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82" w:rsidRDefault="00C55482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p w:rsidR="00FA4D43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KLAUZULA INFORMACYJNA</w:t>
      </w:r>
    </w:p>
    <w:p w:rsidR="008357B5" w:rsidRPr="00F93911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W ZWIĄZKU Z PRZ</w:t>
      </w:r>
      <w:r w:rsidR="00FA4D43">
        <w:rPr>
          <w:rFonts w:ascii="Arial" w:hAnsi="Arial" w:cs="Arial"/>
          <w:color w:val="000000"/>
          <w:szCs w:val="24"/>
        </w:rPr>
        <w:t>ETWARZANIEM DANYCH OSOBOWYCH</w:t>
      </w:r>
    </w:p>
    <w:p w:rsidR="008357B5" w:rsidRPr="00F93911" w:rsidRDefault="008357B5" w:rsidP="00E136FF">
      <w:pPr>
        <w:suppressAutoHyphens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>z dnia 27 kwietnia 2016</w:t>
      </w:r>
      <w:r w:rsidR="00FA4D4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r. w sprawie ochrony osób fizycznych w związku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04.05.2016r.), zwanego dalej RODO, Powiatowy Urząd Pracy w Brzegu informuje, że:</w:t>
      </w:r>
    </w:p>
    <w:p w:rsidR="008357B5" w:rsidRPr="00F93911" w:rsidRDefault="008357B5" w:rsidP="00C55482">
      <w:pPr>
        <w:numPr>
          <w:ilvl w:val="0"/>
          <w:numId w:val="2"/>
        </w:numPr>
        <w:tabs>
          <w:tab w:val="left" w:pos="284"/>
        </w:tabs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Administratorem danych osobowych jest Powiatowy Urzędu  Pracy w Brzegu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 xml:space="preserve">z siedzibą przy ul. Armii Krajowej 32, 49-300 Brzeg, reprezentowany przez Dyrektora Powiatowego Urzędu Pracy w Brzegu. </w:t>
      </w:r>
    </w:p>
    <w:p w:rsidR="00FA4D43" w:rsidRPr="00FA4D43" w:rsidRDefault="008357B5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Kontakt z 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Inspektorem Ochrony Danych -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email: </w:t>
      </w:r>
      <w:r w:rsidR="00FA4D43" w:rsidRPr="00FA4D43">
        <w:rPr>
          <w:rFonts w:ascii="Arial" w:hAnsi="Arial" w:cs="Arial"/>
          <w:sz w:val="24"/>
          <w:szCs w:val="24"/>
          <w:lang w:eastAsia="pl-PL"/>
        </w:rPr>
        <w:t>iod@pup.brzeg.pl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Celem przetwarzania danych jest realizacja zadań związanych </w:t>
      </w:r>
      <w:r w:rsidR="00FA4D43">
        <w:rPr>
          <w:rFonts w:ascii="Arial" w:hAnsi="Arial" w:cs="Arial"/>
          <w:sz w:val="24"/>
          <w:szCs w:val="24"/>
          <w:lang w:eastAsia="pl-PL"/>
        </w:rPr>
        <w:t>z uzyskaniem</w:t>
      </w:r>
      <w:r w:rsidR="0013609C">
        <w:rPr>
          <w:rFonts w:ascii="Arial" w:hAnsi="Arial" w:cs="Arial"/>
          <w:sz w:val="24"/>
          <w:szCs w:val="24"/>
          <w:lang w:eastAsia="pl-PL"/>
        </w:rPr>
        <w:t>: J</w:t>
      </w:r>
      <w:r w:rsidR="00FA4D43">
        <w:rPr>
          <w:rFonts w:ascii="Arial" w:hAnsi="Arial" w:cs="Arial"/>
          <w:sz w:val="24"/>
          <w:szCs w:val="24"/>
          <w:lang w:eastAsia="pl-PL"/>
        </w:rPr>
        <w:t>ednorazowych środków</w:t>
      </w:r>
      <w:r w:rsidR="00FA4D43" w:rsidRPr="00FA4D43">
        <w:rPr>
          <w:rFonts w:ascii="Arial" w:hAnsi="Arial" w:cs="Arial"/>
          <w:sz w:val="24"/>
          <w:szCs w:val="24"/>
          <w:lang w:eastAsia="pl-PL"/>
        </w:rPr>
        <w:t xml:space="preserve"> na rozpocz</w:t>
      </w:r>
      <w:r w:rsidR="00FA4D43">
        <w:rPr>
          <w:rFonts w:ascii="Arial" w:hAnsi="Arial" w:cs="Arial"/>
          <w:sz w:val="24"/>
          <w:szCs w:val="24"/>
          <w:lang w:eastAsia="pl-PL"/>
        </w:rPr>
        <w:t>ęcie działalności gospodarczej.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Dane osobowe przetwarzane są zgodnie z art. 6 ust.</w:t>
      </w:r>
      <w:r w:rsidR="00E136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1 pkt c RODO ustawy z dnia 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br/>
      </w:r>
      <w:r w:rsidRPr="00F93911">
        <w:rPr>
          <w:rFonts w:ascii="Arial" w:hAnsi="Arial" w:cs="Arial"/>
          <w:sz w:val="24"/>
          <w:szCs w:val="24"/>
          <w:lang w:eastAsia="pl-PL"/>
        </w:rPr>
        <w:t>20 kwietnia 2004r. o promocji zatrudnienia i instytucjach rynku pra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cy </w:t>
      </w:r>
      <w:r w:rsidR="00710174">
        <w:rPr>
          <w:rFonts w:ascii="Arial" w:hAnsi="Arial" w:cs="Arial"/>
          <w:sz w:val="24"/>
          <w:szCs w:val="24"/>
          <w:lang w:eastAsia="pl-PL"/>
        </w:rPr>
        <w:br/>
      </w:r>
      <w:r w:rsidR="00517C59">
        <w:rPr>
          <w:rFonts w:ascii="Arial" w:hAnsi="Arial" w:cs="Arial"/>
          <w:sz w:val="24"/>
          <w:szCs w:val="24"/>
          <w:lang w:eastAsia="pl-PL"/>
        </w:rPr>
        <w:t>(</w:t>
      </w:r>
      <w:r w:rsidR="00C55482">
        <w:rPr>
          <w:rFonts w:ascii="Arial" w:hAnsi="Arial" w:cs="Arial"/>
          <w:sz w:val="24"/>
          <w:szCs w:val="24"/>
          <w:lang w:eastAsia="pl-PL"/>
        </w:rPr>
        <w:t>Dz. U. z 2021</w:t>
      </w:r>
      <w:r w:rsidR="00517C59">
        <w:rPr>
          <w:rFonts w:ascii="Arial" w:hAnsi="Arial" w:cs="Arial"/>
          <w:sz w:val="24"/>
          <w:szCs w:val="24"/>
          <w:lang w:eastAsia="pl-PL"/>
        </w:rPr>
        <w:t>r.</w:t>
      </w:r>
      <w:r w:rsidR="00D127E8">
        <w:rPr>
          <w:rFonts w:ascii="Arial" w:hAnsi="Arial" w:cs="Arial"/>
          <w:sz w:val="24"/>
          <w:szCs w:val="24"/>
          <w:lang w:eastAsia="pl-PL"/>
        </w:rPr>
        <w:t>,</w:t>
      </w:r>
      <w:r w:rsidR="00517C59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C55482">
        <w:rPr>
          <w:rFonts w:ascii="Arial" w:hAnsi="Arial" w:cs="Arial"/>
          <w:sz w:val="24"/>
          <w:szCs w:val="24"/>
          <w:lang w:eastAsia="pl-PL"/>
        </w:rPr>
        <w:t>1100 ze zm</w:t>
      </w:r>
      <w:r w:rsidRPr="00F93911">
        <w:rPr>
          <w:rFonts w:ascii="Arial" w:hAnsi="Arial" w:cs="Arial"/>
          <w:sz w:val="24"/>
          <w:szCs w:val="24"/>
          <w:lang w:eastAsia="pl-PL"/>
        </w:rPr>
        <w:t>.) i aktach wykonawczych wydanych na jej podstawie.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Odbiorcami danych osobowych będą wyłącznie podmioty uprawnione do uzyskania danych osobowych na podstawie przepisów prawa.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Dane osobowe</w:t>
      </w:r>
      <w:r w:rsidR="00177A01">
        <w:rPr>
          <w:rFonts w:ascii="Arial" w:hAnsi="Arial" w:cs="Arial"/>
          <w:sz w:val="24"/>
          <w:szCs w:val="24"/>
          <w:lang w:eastAsia="pl-PL"/>
        </w:rPr>
        <w:t xml:space="preserve"> związane z realizacją form wsparcia dla pracodawców lub przedsiębiorców będą przechowywane przez okres niezbędny do zakończenia danej formy wsparcia oraz przez okres przechowywania dokumentacji, określony w odrębnych przepisach.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357B5" w:rsidRPr="00F93911" w:rsidRDefault="00E136FF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5"/>
          <w:szCs w:val="25"/>
        </w:rPr>
        <w:t>Prawo dostępu do treści danych osobowych oraz do ich sprostowania przysługuje zgodnie art. 15 oraz art. 16 RODO. Pozostałe prawa mogą być ograniczone, w sytuacjach kiedy Administrator jest prawnie zobowiązany do przetwarzania danych w celu realizacji obowiązków wynikających z przepisów prawa.</w:t>
      </w:r>
    </w:p>
    <w:p w:rsidR="008357B5" w:rsidRPr="00F93911" w:rsidRDefault="00E136FF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Przysługuje Pani/Panu</w:t>
      </w:r>
      <w:r w:rsidR="008357B5" w:rsidRPr="00F93911">
        <w:rPr>
          <w:rFonts w:ascii="Arial" w:hAnsi="Arial" w:cs="Arial"/>
          <w:sz w:val="24"/>
          <w:szCs w:val="24"/>
          <w:lang w:eastAsia="pl-PL"/>
        </w:rPr>
        <w:t xml:space="preserve"> prawo wniesienia skargi do organu nadzorczego właściwego do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 przetwarzania danych osobowych, którym jest </w:t>
      </w:r>
      <w:r w:rsidR="00F93911" w:rsidRPr="00F93911">
        <w:rPr>
          <w:rFonts w:ascii="Arial" w:hAnsi="Arial" w:cs="Arial"/>
          <w:sz w:val="24"/>
          <w:szCs w:val="24"/>
        </w:rPr>
        <w:t xml:space="preserve">Prezes Urzędu Ochrony Danych Osobowych. </w:t>
      </w:r>
    </w:p>
    <w:p w:rsidR="00F93911" w:rsidRPr="00E136FF" w:rsidRDefault="00F93911" w:rsidP="00C55482">
      <w:pPr>
        <w:pStyle w:val="NormalnyWeb"/>
        <w:numPr>
          <w:ilvl w:val="0"/>
          <w:numId w:val="2"/>
        </w:numPr>
        <w:spacing w:before="0" w:beforeAutospacing="0" w:after="240" w:afterAutospacing="0"/>
        <w:jc w:val="both"/>
        <w:rPr>
          <w:rFonts w:ascii="Arial" w:hAnsi="Arial" w:cs="Arial"/>
        </w:rPr>
      </w:pPr>
      <w:r w:rsidRPr="00F93911">
        <w:rPr>
          <w:rFonts w:ascii="Arial" w:hAnsi="Arial" w:cs="Arial"/>
        </w:rPr>
        <w:t xml:space="preserve">Pani/Pana dane nie będą przekazywane poza Europejski Obszar Gospodarczy. </w:t>
      </w:r>
    </w:p>
    <w:p w:rsidR="00F93911" w:rsidRPr="00E136FF" w:rsidRDefault="00F93911" w:rsidP="00C55482">
      <w:pPr>
        <w:pStyle w:val="NormalnyWeb"/>
        <w:numPr>
          <w:ilvl w:val="0"/>
          <w:numId w:val="2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93911">
        <w:rPr>
          <w:rFonts w:ascii="Arial" w:hAnsi="Arial" w:cs="Arial"/>
        </w:rPr>
        <w:t>Pani/Pana dane osobowe nie podlegają zautomatyzowanemu podejmowaniu decyzji, w tym profilowaniu.</w:t>
      </w:r>
    </w:p>
    <w:p w:rsidR="004D7A26" w:rsidRPr="00F93911" w:rsidRDefault="00F93911" w:rsidP="00C5548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>Podanie przez P</w:t>
      </w:r>
      <w:r>
        <w:rPr>
          <w:rFonts w:ascii="Arial" w:eastAsia="Times New Roman" w:hAnsi="Arial" w:cs="Arial"/>
          <w:sz w:val="24"/>
          <w:szCs w:val="24"/>
          <w:lang w:eastAsia="pl-PL"/>
        </w:rPr>
        <w:t>anią/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 xml:space="preserve">Pana danych osobowych jest dobrowolne, ale konieczne dla celów związanych z realizacją zadań związanych </w:t>
      </w:r>
      <w:r w:rsidR="00E50319">
        <w:rPr>
          <w:rFonts w:ascii="Arial" w:hAnsi="Arial" w:cs="Arial"/>
          <w:sz w:val="24"/>
          <w:szCs w:val="24"/>
          <w:lang w:eastAsia="pl-PL"/>
        </w:rPr>
        <w:t>z uzyskaniem</w:t>
      </w:r>
      <w:r w:rsidR="0013609C">
        <w:rPr>
          <w:rFonts w:ascii="Arial" w:hAnsi="Arial" w:cs="Arial"/>
          <w:sz w:val="24"/>
          <w:szCs w:val="24"/>
          <w:lang w:eastAsia="pl-PL"/>
        </w:rPr>
        <w:t>: J</w:t>
      </w:r>
      <w:r w:rsidR="00E50319">
        <w:rPr>
          <w:rFonts w:ascii="Arial" w:hAnsi="Arial" w:cs="Arial"/>
          <w:sz w:val="24"/>
          <w:szCs w:val="24"/>
          <w:lang w:eastAsia="pl-PL"/>
        </w:rPr>
        <w:t>ednorazowych środków</w:t>
      </w:r>
      <w:r w:rsidR="00E50319" w:rsidRPr="00FA4D43">
        <w:rPr>
          <w:rFonts w:ascii="Arial" w:hAnsi="Arial" w:cs="Arial"/>
          <w:sz w:val="24"/>
          <w:szCs w:val="24"/>
          <w:lang w:eastAsia="pl-PL"/>
        </w:rPr>
        <w:t xml:space="preserve"> na rozpocz</w:t>
      </w:r>
      <w:r w:rsidR="00E50319">
        <w:rPr>
          <w:rFonts w:ascii="Arial" w:hAnsi="Arial" w:cs="Arial"/>
          <w:sz w:val="24"/>
          <w:szCs w:val="24"/>
          <w:lang w:eastAsia="pl-PL"/>
        </w:rPr>
        <w:t>ęcie działalności gospodarczej.</w:t>
      </w:r>
    </w:p>
    <w:sectPr w:rsidR="004D7A26" w:rsidRPr="00F93911" w:rsidSect="00E136F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8C4D86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273CB"/>
    <w:multiLevelType w:val="hybridMultilevel"/>
    <w:tmpl w:val="C51E851E"/>
    <w:lvl w:ilvl="0" w:tplc="4920D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11EDF"/>
    <w:multiLevelType w:val="hybridMultilevel"/>
    <w:tmpl w:val="3EEC70A8"/>
    <w:lvl w:ilvl="0" w:tplc="F06E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7943"/>
    <w:multiLevelType w:val="hybridMultilevel"/>
    <w:tmpl w:val="B3542A5E"/>
    <w:lvl w:ilvl="0" w:tplc="41884B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66BF"/>
    <w:multiLevelType w:val="hybridMultilevel"/>
    <w:tmpl w:val="9ED8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B5"/>
    <w:rsid w:val="000D5DBE"/>
    <w:rsid w:val="000E2D17"/>
    <w:rsid w:val="0013609C"/>
    <w:rsid w:val="00177A01"/>
    <w:rsid w:val="003A3F9D"/>
    <w:rsid w:val="004D7A26"/>
    <w:rsid w:val="00517C59"/>
    <w:rsid w:val="00710174"/>
    <w:rsid w:val="008357B5"/>
    <w:rsid w:val="008D2816"/>
    <w:rsid w:val="00C55482"/>
    <w:rsid w:val="00D127E8"/>
    <w:rsid w:val="00D610E3"/>
    <w:rsid w:val="00E136FF"/>
    <w:rsid w:val="00E50319"/>
    <w:rsid w:val="00F67A5E"/>
    <w:rsid w:val="00F93911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2022-01-05T07:39:00Z</dcterms:created>
  <dcterms:modified xsi:type="dcterms:W3CDTF">2022-01-05T07:39:00Z</dcterms:modified>
</cp:coreProperties>
</file>